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5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before="67" w:lineRule="auto"/>
        <w:ind w:right="35"/>
        <w:jc w:val="center"/>
        <w:rPr>
          <w:b w:val="0"/>
          <w:bCs w:val="0"/>
        </w:rPr>
      </w:pPr>
      <w:r w:rsidDel="00000000" w:rsidR="00000000" w:rsidRPr="00000000">
        <w:rPr>
          <w:rtl w:val="0"/>
        </w:rPr>
        <w:t xml:space="preserve">Додаток № 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320" w:firstLine="0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Форма для подання тендерної пропозиції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238"/>
        </w:tabs>
        <w:spacing w:before="177" w:line="410" w:lineRule="auto"/>
        <w:ind w:left="117" w:right="10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Найменування Учасника/Кандидата: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238"/>
        </w:tabs>
        <w:spacing w:before="177" w:line="410" w:lineRule="auto"/>
        <w:ind w:left="117" w:right="105" w:firstLine="0"/>
        <w:jc w:val="both"/>
        <w:rPr>
          <w:rFonts w:ascii="Times New Roman" w:cs="Times New Roman" w:eastAsia="Times New Roman" w:hAnsi="Times New Roman"/>
          <w:color w:val="00000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Ім’я особи, уповноваженої Учасником/Кандидатом на укладення договору: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rtl w:val="0"/>
        </w:rPr>
        <w:t xml:space="preserve">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 Адреса Учасника/Кандидата: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  Номер телефону: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rtl w:val="0"/>
        </w:rPr>
        <w:t xml:space="preserve"> </w:t>
        <w:tab/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238"/>
        </w:tabs>
        <w:spacing w:before="177" w:line="410" w:lineRule="auto"/>
        <w:ind w:left="117" w:right="10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Адреса електронної пошти: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rtl w:val="0"/>
        </w:rPr>
        <w:t xml:space="preserve">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Реєстраційний номер Кандидата/Учасника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rtl w:val="0"/>
        </w:rPr>
        <w:t xml:space="preserve">[ВКАЖІТЬ, БУДЬ ЛАСКА, так, як зазначено в документах про правовий статус]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:</w:t>
      </w:r>
    </w:p>
    <w:p w:rsidR="00000000" w:rsidDel="00000000" w:rsidP="00000000" w:rsidRDefault="00000000" w:rsidRPr="00000000" w14:paraId="00000007">
      <w:pPr>
        <w:spacing w:before="2" w:lineRule="auto"/>
        <w:rPr>
          <w:rFonts w:ascii="Times New Roman" w:cs="Times New Roman" w:eastAsia="Times New Roman" w:hAnsi="Times New Roman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130" w:firstLine="0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Fonts w:ascii="Times New Roman" w:cs="Times New Roman" w:eastAsia="Times New Roman" w:hAnsi="Times New Roman"/>
          <w:sz w:val="2"/>
          <w:szCs w:val="2"/>
        </w:rPr>
        <mc:AlternateContent>
          <mc:Choice Requires="wpg">
            <w:drawing>
              <wp:inline distB="0" distT="0" distL="0" distR="0">
                <wp:extent cx="5755005" cy="5715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468475" y="3775225"/>
                          <a:ext cx="5755005" cy="5715"/>
                          <a:chOff x="2468475" y="3775225"/>
                          <a:chExt cx="5755050" cy="9550"/>
                        </a:xfrm>
                      </wpg:grpSpPr>
                      <wpg:grpSp>
                        <wpg:cNvGrpSpPr/>
                        <wpg:grpSpPr>
                          <a:xfrm>
                            <a:off x="2468498" y="3777143"/>
                            <a:ext cx="5755005" cy="5715"/>
                            <a:chOff x="2468475" y="3775225"/>
                            <a:chExt cx="5755050" cy="95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468475" y="3775225"/>
                              <a:ext cx="5755050" cy="9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468498" y="3777143"/>
                              <a:ext cx="5755005" cy="5715"/>
                              <a:chOff x="2468475" y="3774900"/>
                              <a:chExt cx="5751875" cy="955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2468475" y="3774900"/>
                                <a:ext cx="5751875" cy="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468498" y="3777143"/>
                                <a:ext cx="5751830" cy="3810"/>
                                <a:chOff x="0" y="0"/>
                                <a:chExt cx="9058" cy="6"/>
                              </a:xfrm>
                            </wpg:grpSpPr>
                            <wps:wsp>
                              <wps:cNvSpPr/>
                              <wps:cNvPr id="7" name="Shape 7"/>
                              <wps:spPr>
                                <a:xfrm>
                                  <a:off x="0" y="0"/>
                                  <a:ext cx="9050" cy="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8" name="Shape 8"/>
                              <wps:spPr>
                                <a:xfrm>
                                  <a:off x="4" y="4"/>
                                  <a:ext cx="9054" cy="2"/>
                                </a:xfrm>
                                <a:custGeom>
                                  <a:rect b="b" l="l" r="r" t="t"/>
                                  <a:pathLst>
                                    <a:path extrusionOk="0" h="120000" w="9054">
                                      <a:moveTo>
                                        <a:pt x="0" y="0"/>
                                      </a:moveTo>
                                      <a:lnTo>
                                        <a:pt x="905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755005" cy="5715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5005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8" w:lineRule="auto"/>
        <w:rPr>
          <w:rFonts w:ascii="Times New Roman" w:cs="Times New Roman" w:eastAsia="Times New Roman" w:hAnsi="Times New Roman"/>
          <w:sz w:val="7"/>
          <w:szCs w:val="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pacing w:before="160" w:lineRule="auto"/>
        <w:ind w:left="117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Номер рахунку в банку: (включно із назвою банку)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pacing w:before="160" w:lineRule="auto"/>
        <w:ind w:left="117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60" w:lineRule="auto"/>
        <w:ind w:left="117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60" w:lineRule="auto"/>
        <w:ind w:left="117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7087" w:firstLine="0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9" w:lineRule="auto"/>
        <w:ind w:left="117" w:right="15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Цим ми заявляємо, що наша компанія пропонує гігієнічні набори, відповідно до умов, зазначених у Повідомленні про намір укласти договір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238"/>
        </w:tabs>
        <w:spacing w:before="180" w:line="410" w:lineRule="auto"/>
        <w:ind w:right="105"/>
        <w:jc w:val="both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Ціна та загальна вартість - Додаток I додається: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238"/>
        </w:tabs>
        <w:spacing w:before="180" w:line="410" w:lineRule="auto"/>
        <w:ind w:left="117" w:right="105" w:firstLine="0"/>
        <w:jc w:val="both"/>
        <w:rPr>
          <w:rFonts w:ascii="Times New Roman" w:cs="Times New Roman" w:eastAsia="Times New Roman" w:hAnsi="Times New Roman"/>
          <w:b w:val="1"/>
          <w:bCs w:val="1"/>
          <w:color w:val="000000"/>
        </w:rPr>
      </w:pPr>
      <w:bookmarkStart w:colFirst="0" w:colLast="0" w:name="_heading=h.y4or5gotheq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Надайте, будь ласка, свою комерційну пропозицію у файлі під назвою Додаток 1 Цінова пропозиція у версіях PDF та Excel. 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238"/>
        </w:tabs>
        <w:spacing w:before="180" w:line="410" w:lineRule="auto"/>
        <w:ind w:left="117" w:right="10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238"/>
        </w:tabs>
        <w:spacing w:line="410" w:lineRule="auto"/>
        <w:ind w:right="105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Комісії, наведені в таблиці цінової пропозиції (Додаток I), повинні відображати остаточну вартість, яку покриє БФ Посмішка ЮА, включаючи усі подати та збори. 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80" w:lineRule="auto"/>
        <w:ind w:right="523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Технічна відповідь: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80" w:lineRule="auto"/>
        <w:ind w:right="523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Деякі з ваших відповідей стосуватимуться мінімальних вимог, а деякі стосуватимуться якісних критеріїв.</w:t>
      </w:r>
    </w:p>
    <w:tbl>
      <w:tblPr>
        <w:tblStyle w:val="Table1"/>
        <w:tblW w:w="1009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65"/>
        <w:gridCol w:w="4426"/>
        <w:tblGridChange w:id="0">
          <w:tblGrid>
            <w:gridCol w:w="5665"/>
            <w:gridCol w:w="4426"/>
          </w:tblGrid>
        </w:tblGridChange>
      </w:tblGrid>
      <w:tr>
        <w:trPr>
          <w:cantSplit w:val="0"/>
          <w:trHeight w:val="603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80" w:lineRule="auto"/>
              <w:ind w:right="523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Технічні деталі(Деякі з ваших відповідей стосуватимуться Мінімальних вимог, а деякі - Якісних критеріїв. Технічні деталі)</w:t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80" w:lineRule="auto"/>
              <w:ind w:right="523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Відповідь: Відповідь: Так/Ні з коментарем, якщо необхідно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(Додайте підтверджуючі документи, якщо це необхідно)</w:t>
            </w:r>
          </w:p>
        </w:tc>
      </w:tr>
      <w:tr>
        <w:trPr>
          <w:cantSplit w:val="0"/>
          <w:trHeight w:val="603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right="523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Надання зразку набору (по одному предмету з кожної позиції) на адресу м. Запоріжжя, проспект Соборний 189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 Карина Овсяннікова, +380660913830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не пізніше 16.07.2026 р. </w:t>
            </w:r>
          </w:p>
        </w:tc>
        <w:tc>
          <w:tcPr/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523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3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right="523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Наявність сертифікатів на товари, що потребують сертифікації</w:t>
            </w:r>
          </w:p>
        </w:tc>
        <w:tc>
          <w:tcPr/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523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right="523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Чи приймаєте ви наші умови оплати: 100 % післяплата банківським переказом протягом 10 робочих днів після доставки замовлення? Якщо ні, то вкажіть свої умови оплати.</w:t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523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80" w:line="276" w:lineRule="auto"/>
              <w:ind w:left="29" w:right="523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Постачальник повинен упакувати необхідні предмети в набори (коробки) та доставити їх у м.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Запоріжжя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за наступною адресою: </w:t>
            </w:r>
          </w:p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80" w:line="276" w:lineRule="auto"/>
              <w:ind w:left="389" w:right="523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Запорізька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область, місто Запоріжжя, вул. Перемоги 70Б - 1055 наборів</w:t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523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6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212"/>
              </w:tabs>
              <w:spacing w:line="276" w:lineRule="auto"/>
              <w:ind w:left="29" w:right="523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Середній оборот за останні 2 роки повинен становити не менше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132993,3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  доларів США. (Баланс компанії - Форма 1, Форма 2). Ця вимога не виконується, якщо постачальник погоджується на 100% післяплату.</w:t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523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558"/>
              </w:tabs>
              <w:spacing w:line="276" w:lineRule="auto"/>
              <w:ind w:left="29" w:right="523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Період поставки (прошу вказати календарні дні).</w:t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80" w:lineRule="auto"/>
              <w:ind w:left="117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558"/>
              </w:tabs>
              <w:spacing w:line="276" w:lineRule="auto"/>
              <w:ind w:left="29" w:right="523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Наявність сертифікатів відповідності, ISO, політика управління відходами, упаковки що підлягає переробці</w:t>
            </w:r>
          </w:p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80" w:line="276" w:lineRule="auto"/>
              <w:ind w:left="117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80" w:lineRule="auto"/>
              <w:ind w:left="117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  <w:tab w:val="right" w:leader="none" w:pos="9072"/>
        </w:tabs>
        <w:spacing w:line="360" w:lineRule="auto"/>
        <w:jc w:val="both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  <w:tab w:val="right" w:leader="none" w:pos="9072"/>
        </w:tabs>
        <w:spacing w:after="120" w:line="360" w:lineRule="auto"/>
        <w:jc w:val="both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Будь ласка, надайте підтверджуючу технічну документацію з посиланням на запитання вище.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pacing w:before="180" w:lineRule="auto"/>
        <w:ind w:left="117" w:right="523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Я підтверджую, що моя пропозиція дійсна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90 календарних днів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. Якщо ваша ціна не має такої дійсності, будь ласка, вкажіть, який термін дії ставки ви пропонуєте.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80" w:lineRule="auto"/>
        <w:ind w:right="523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7" w:right="523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Найменування та печатка Товариства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7" w:right="523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7" w:right="523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Адреса______________________________________________________________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7" w:right="523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Ім'я представника:____________________________________________________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7" w:right="523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Посада в компанії:____________________________________________________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7" w:right="523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Місце, дата:__________________________________________________________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7" w:right="523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7" w:right="523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______________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7" w:right="523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Підпис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7" w:right="523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Будь-які терміни, не визначені в цьому документі, мають значення, надане їм у Правилах поведінки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застосовується до тендерів, організованих Польською Гуманітарною Акцією (PAH).</w:t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before="11" w:lineRule="auto"/>
        <w:rPr>
          <w:rFonts w:ascii="Times New Roman" w:cs="Times New Roman" w:eastAsia="Times New Roman" w:hAnsi="Times New Roman"/>
          <w:sz w:val="13"/>
          <w:szCs w:val="13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75.0" w:type="dxa"/>
        <w:jc w:val="center"/>
        <w:tblLayout w:type="fixed"/>
        <w:tblLook w:val="0000"/>
      </w:tblPr>
      <w:tblGrid>
        <w:gridCol w:w="641"/>
        <w:gridCol w:w="8130"/>
        <w:gridCol w:w="1004"/>
        <w:tblGridChange w:id="0">
          <w:tblGrid>
            <w:gridCol w:w="641"/>
            <w:gridCol w:w="8130"/>
            <w:gridCol w:w="1004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fdfdf" w:val="clear"/>
            <w:vAlign w:val="center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5" w:lineRule="auto"/>
              <w:ind w:left="183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fdfdf" w:val="clear"/>
            <w:vAlign w:val="center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5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Перелік додатків та доповнень до тендерної пропозиції (ФОРМАЛЬНІ Критерії)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fdfdf" w:val="clear"/>
            <w:vAlign w:val="center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91" w:right="214" w:hanging="77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Так/ні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558"/>
              </w:tabs>
              <w:spacing w:before="180" w:line="276" w:lineRule="auto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Форма подання тендерної пропозиції (Додаток №7)</w:t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02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1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558"/>
              </w:tabs>
              <w:spacing w:before="180" w:line="276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Заява учасника/кандидата (Додаток № 8)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4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9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558"/>
              </w:tabs>
              <w:spacing w:before="180" w:line="276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 підтвердження попередньої роботи аналогічного характеру та обсягу (Додаток № 25). Крім того, 1 рекомендаційний лист, який повинен містити: назву замовника, період виконання робіт, обсяг та вартість контракту, умови оплати, а також оцінку співпраці.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7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252"/>
              </w:tabs>
              <w:spacing w:before="18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Постачальник повинен бути суб’єктом підприємницької діяльності України та інших країн, крім вказаних в пункті 2 Постанови Кабінету Міністрів України №1178 від 12 жовтня 2022р., які мають бути належним чином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 зареєстровані за законодавством України на підконтрольній території щонайменше 24 місяці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до дати подання пропозиції / мати представництво та банківський рахунок в Україні.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A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252"/>
              </w:tabs>
              <w:spacing w:before="18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Для фізичних осіб-підприємців: - Виписка з Єдиного державного реєстру (ЄДР); - Виписка з реєстру платників єдиного податку (якщо учасник є платником єдиного податку); - Копія свідоцтва про статус платника ПДВ/виписка з реєстру платників ПДВ (для платників ПДВ). Дата отримання виписок не повинна перевищувати 90 днів..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D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right="10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Для юридичних осіб: - Виписка з Єдиного державного реєстру платників податків (ЄДР); - Виписка з реєстру платників єдиного податку (якщо учасник є платником єдиного податку); - Копія свідоцтва про статус платника ПДВ/виписка з реєстру платників ПДВ (для платників ПДВ). Дата отримання виписок не повинна перевищувати 90 днів; - Статут (остання редакція); - Документ, що підтверджує повноваження особи, яка підписує документи (наказ про призначення, довіреність, витяг із протоколу загальних зборів тощо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0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right="10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Середній оборот за останні 2 роки повинен становити не менше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132993,30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доларів США. (Баланс компанії - Форма 1, Форма 2). Ця вимога не виконується, якщо постачальник погоджується на 100% післяплату.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3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558"/>
              </w:tabs>
              <w:spacing w:before="56" w:line="276" w:lineRule="auto"/>
              <w:ind w:right="12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Довідка про відсутність заборгованості зі сплати податків та інших обов'язкових платежів. У разі неможливості подання необхідних документів у строк, встановлений пунктом 5.1 цього Закону, даним підприємством подається декларація про відсутність заборгованості.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6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558"/>
              </w:tabs>
              <w:spacing w:before="56" w:line="276" w:lineRule="auto"/>
              <w:ind w:right="121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Довіреність або будь-який інший документ, який надає повноваження представляти компанію та брати на себе фінансові зобов'язання від імені компанії.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B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558"/>
              </w:tabs>
              <w:spacing w:before="56" w:line="276" w:lineRule="auto"/>
              <w:ind w:right="12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Гарантійний лист щодо виконання зобов'язань відповідно до умов тендеру.</w:t>
            </w:r>
          </w:p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558"/>
              </w:tabs>
              <w:spacing w:before="56" w:line="276" w:lineRule="auto"/>
              <w:ind w:right="12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60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558"/>
              </w:tabs>
              <w:spacing w:before="56" w:line="276" w:lineRule="auto"/>
              <w:ind w:right="121"/>
              <w:rPr>
                <w:rFonts w:ascii="Times New Roman" w:cs="Times New Roman" w:eastAsia="Times New Roman" w:hAnsi="Times New Roman"/>
                <w:color w:val="000000"/>
              </w:rPr>
            </w:pPr>
            <w:bookmarkStart w:colFirst="0" w:colLast="0" w:name="_heading=h.psx358287hqs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Гарантійний лист, що підтверджує, що товари не виробляються на території Російської Федерації, Республіки Білорусь або Ісламської Республіки Іран, а також не імпортуються на територію Російської Федерації, Республіки Білорусь або Ісламської Республіки Іран і не експортуються з них.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63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558"/>
              </w:tabs>
              <w:spacing w:before="56" w:line="276" w:lineRule="auto"/>
              <w:ind w:right="121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Фінансова пропозиція - Додаток І (2 листи)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66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558"/>
              </w:tabs>
              <w:spacing w:before="56" w:line="276" w:lineRule="auto"/>
              <w:ind w:right="121"/>
              <w:rPr>
                <w:rFonts w:ascii="Times New Roman" w:cs="Times New Roman" w:eastAsia="Times New Roman" w:hAnsi="Times New Roman"/>
                <w:color w:val="000000"/>
              </w:rPr>
            </w:pPr>
            <w:bookmarkStart w:colFirst="0" w:colLast="0" w:name="_heading=h.nowded7l9zjd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Будь-які інші документи, які переконають тендерну комісію при оцінці вашої пропозиції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69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40" w:w="11910" w:orient="portrait"/>
      <w:pgMar w:bottom="1140" w:top="1191" w:left="907" w:right="902" w:header="0" w:footer="95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3114358</wp:posOffset>
              </wp:positionH>
              <wp:positionV relativeFrom="paragraph">
                <wp:posOffset>9935529</wp:posOffset>
              </wp:positionV>
              <wp:extent cx="181610" cy="15557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9" name="Shape 9"/>
                    <wps:spPr>
                      <a:xfrm>
                        <a:off x="5269483" y="3716500"/>
                        <a:ext cx="15303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182.0000123977661"/>
                            <w:ind w:left="40" w:right="0" w:firstLine="12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3114358</wp:posOffset>
              </wp:positionH>
              <wp:positionV relativeFrom="paragraph">
                <wp:posOffset>9935529</wp:posOffset>
              </wp:positionV>
              <wp:extent cx="181610" cy="155575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1610" cy="155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89" w:hanging="360"/>
      </w:pPr>
      <w:rPr/>
    </w:lvl>
    <w:lvl w:ilvl="1">
      <w:start w:val="1"/>
      <w:numFmt w:val="lowerLetter"/>
      <w:lvlText w:val="%2."/>
      <w:lvlJc w:val="left"/>
      <w:pPr>
        <w:ind w:left="1109" w:hanging="360"/>
      </w:pPr>
      <w:rPr/>
    </w:lvl>
    <w:lvl w:ilvl="2">
      <w:start w:val="1"/>
      <w:numFmt w:val="lowerRoman"/>
      <w:lvlText w:val="%3."/>
      <w:lvlJc w:val="right"/>
      <w:pPr>
        <w:ind w:left="1829" w:hanging="180"/>
      </w:pPr>
      <w:rPr/>
    </w:lvl>
    <w:lvl w:ilvl="3">
      <w:start w:val="1"/>
      <w:numFmt w:val="decimal"/>
      <w:lvlText w:val="%4."/>
      <w:lvlJc w:val="left"/>
      <w:pPr>
        <w:ind w:left="2549" w:hanging="360"/>
      </w:pPr>
      <w:rPr/>
    </w:lvl>
    <w:lvl w:ilvl="4">
      <w:start w:val="1"/>
      <w:numFmt w:val="lowerLetter"/>
      <w:lvlText w:val="%5."/>
      <w:lvlJc w:val="left"/>
      <w:pPr>
        <w:ind w:left="3269" w:hanging="360"/>
      </w:pPr>
      <w:rPr/>
    </w:lvl>
    <w:lvl w:ilvl="5">
      <w:start w:val="1"/>
      <w:numFmt w:val="lowerRoman"/>
      <w:lvlText w:val="%6."/>
      <w:lvlJc w:val="right"/>
      <w:pPr>
        <w:ind w:left="3989" w:hanging="180"/>
      </w:pPr>
      <w:rPr/>
    </w:lvl>
    <w:lvl w:ilvl="6">
      <w:start w:val="1"/>
      <w:numFmt w:val="decimal"/>
      <w:lvlText w:val="%7."/>
      <w:lvlJc w:val="left"/>
      <w:pPr>
        <w:ind w:left="4709" w:hanging="360"/>
      </w:pPr>
      <w:rPr/>
    </w:lvl>
    <w:lvl w:ilvl="7">
      <w:start w:val="1"/>
      <w:numFmt w:val="lowerLetter"/>
      <w:lvlText w:val="%8."/>
      <w:lvlJc w:val="left"/>
      <w:pPr>
        <w:ind w:left="5429" w:hanging="360"/>
      </w:pPr>
      <w:rPr/>
    </w:lvl>
    <w:lvl w:ilvl="8">
      <w:start w:val="1"/>
      <w:numFmt w:val="lowerRoman"/>
      <w:lvlText w:val="%9."/>
      <w:lvlJc w:val="right"/>
      <w:pPr>
        <w:ind w:left="6149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bCs w:val="1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widowControl w:val="1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2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VhXR1IvbE/bNPT+uQGXfNprI6g==">CgMxLjAyDmgueTRvcjVnb3RoZXFlMg5oLnBzeDM1ODI4N2hxczIOaC5ub3dkZWQ3bDl6amQ4AHIhMXFTYUE4VlZGQjBNS2c4UHJ3QkRFZmYwdzg4QU1PbV9C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2021-08-26T00:00:00Z</vt:lpwstr>
  </property>
  <property fmtid="{D5CDD505-2E9C-101B-9397-08002B2CF9AE}" pid="3" name="LastSaved">
    <vt:lpwstr>2021-08-26T00:00:00Z</vt:lpwstr>
  </property>
  <property fmtid="{D5CDD505-2E9C-101B-9397-08002B2CF9AE}" pid="4" name="ContentTypeId">
    <vt:lpwstr>0x01010070F32BD98FAF8449B882F25B14ED3116</vt:lpwstr>
  </property>
  <property fmtid="{D5CDD505-2E9C-101B-9397-08002B2CF9AE}" pid="5" name="GrammarlyDocumentId">
    <vt:lpwstr>765904d7ae76bf2493d70f28021d53227278b810cffcece4522d70b33f2d177f</vt:lpwstr>
  </property>
  <property fmtid="{D5CDD505-2E9C-101B-9397-08002B2CF9AE}" pid="6" name="MediaServiceImageTags">
    <vt:lpwstr>MediaServiceImageTags</vt:lpwstr>
  </property>
</Properties>
</file>